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75" w:rsidRPr="00295F55" w:rsidRDefault="00DC1675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>
        <w:rPr>
          <w:rFonts w:asciiTheme="minorHAnsi" w:hAnsiTheme="minorHAnsi"/>
          <w:color w:val="00B050"/>
          <w:sz w:val="16"/>
          <w:szCs w:val="16"/>
        </w:rPr>
        <w:tab/>
      </w:r>
      <w:r w:rsidRPr="006326C8">
        <w:rPr>
          <w:rFonts w:asciiTheme="minorHAnsi" w:hAnsiTheme="minorHAnsi"/>
          <w:sz w:val="16"/>
          <w:szCs w:val="16"/>
        </w:rPr>
        <w:tab/>
      </w:r>
    </w:p>
    <w:p w:rsidR="00C23278" w:rsidRPr="000B3D0B" w:rsidRDefault="00C23278" w:rsidP="00C23278">
      <w:pPr>
        <w:spacing w:line="240" w:lineRule="auto"/>
        <w:rPr>
          <w:rFonts w:asciiTheme="minorHAnsi" w:eastAsia="Calibri" w:hAnsiTheme="minorHAnsi"/>
          <w:color w:val="00B050"/>
          <w:sz w:val="16"/>
          <w:szCs w:val="16"/>
          <w:lang w:eastAsia="pl-PL"/>
        </w:rPr>
      </w:pP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 w:rsidRPr="0089380D">
        <w:rPr>
          <w:rFonts w:asciiTheme="minorHAnsi" w:hAnsiTheme="minorHAnsi"/>
          <w:sz w:val="16"/>
          <w:szCs w:val="16"/>
        </w:rPr>
        <w:t>Załącznik nr 6 do SWZ</w:t>
      </w:r>
    </w:p>
    <w:p w:rsidR="00C23278" w:rsidRDefault="00C23278" w:rsidP="00C23278">
      <w:pPr>
        <w:rPr>
          <w:rFonts w:asciiTheme="minorHAnsi" w:hAnsiTheme="minorHAnsi" w:cs="Arial"/>
          <w:b/>
          <w:sz w:val="21"/>
          <w:szCs w:val="21"/>
        </w:rPr>
      </w:pPr>
    </w:p>
    <w:p w:rsidR="00C23278" w:rsidRDefault="00C23278" w:rsidP="00C23278">
      <w:pPr>
        <w:rPr>
          <w:rFonts w:asciiTheme="minorHAnsi" w:hAnsiTheme="minorHAnsi" w:cs="Arial"/>
          <w:b/>
          <w:sz w:val="21"/>
          <w:szCs w:val="21"/>
        </w:rPr>
      </w:pPr>
    </w:p>
    <w:p w:rsidR="00C23278" w:rsidRPr="00210542" w:rsidRDefault="00C23278" w:rsidP="00C23278">
      <w:pPr>
        <w:rPr>
          <w:rFonts w:asciiTheme="minorHAnsi" w:hAnsiTheme="minorHAnsi" w:cs="Arial"/>
          <w:sz w:val="21"/>
          <w:szCs w:val="21"/>
        </w:rPr>
      </w:pPr>
      <w:r w:rsidRPr="00210542">
        <w:rPr>
          <w:rFonts w:asciiTheme="minorHAnsi" w:hAnsiTheme="minorHAnsi" w:cs="Arial"/>
          <w:sz w:val="21"/>
          <w:szCs w:val="21"/>
        </w:rPr>
        <w:t>Nazwy i adresy wykonawców wspólnie ubiegających się o udzielenie zamówienia</w:t>
      </w:r>
    </w:p>
    <w:p w:rsidR="00C23278" w:rsidRDefault="00C23278" w:rsidP="00C23278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C23278" w:rsidRDefault="00C23278" w:rsidP="00C23278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……………………………………………………………</w:t>
      </w:r>
    </w:p>
    <w:p w:rsidR="00C23278" w:rsidRDefault="00C23278" w:rsidP="00C23278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C23278" w:rsidRDefault="00C23278" w:rsidP="00C23278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C23278" w:rsidRDefault="00C23278" w:rsidP="00C23278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C23278" w:rsidRDefault="00C23278" w:rsidP="00C23278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C23278" w:rsidRPr="00F907C7" w:rsidRDefault="00C23278" w:rsidP="00C23278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C23278" w:rsidRPr="00260457" w:rsidRDefault="00C23278" w:rsidP="00C23278">
      <w:pPr>
        <w:shd w:val="pct10" w:color="auto" w:fill="auto"/>
        <w:spacing w:line="240" w:lineRule="auto"/>
        <w:jc w:val="center"/>
        <w:rPr>
          <w:rFonts w:asciiTheme="minorHAnsi" w:hAnsiTheme="minorHAnsi"/>
          <w:b/>
          <w:shd w:val="pct10" w:color="auto" w:fill="auto"/>
        </w:rPr>
      </w:pPr>
      <w:r>
        <w:rPr>
          <w:rFonts w:asciiTheme="minorHAnsi" w:hAnsiTheme="minorHAnsi"/>
          <w:b/>
          <w:shd w:val="pct10" w:color="auto" w:fill="auto"/>
        </w:rPr>
        <w:t>OŚWIADCZENIE WYKONAWCÓW WSPÓLNIE UBIEGAJĄCYCH SIĘ O UDZIELENIE ZAMÓWIENIA*</w:t>
      </w:r>
    </w:p>
    <w:p w:rsidR="00C23278" w:rsidRPr="00200301" w:rsidRDefault="00C23278" w:rsidP="00C23278">
      <w:pPr>
        <w:spacing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składane na podstawie art. 117 ust. 4 ustawy z dnia 11 </w:t>
      </w:r>
      <w:r w:rsidRPr="00200301">
        <w:rPr>
          <w:rFonts w:asciiTheme="minorHAnsi" w:hAnsiTheme="minorHAnsi" w:cs="Arial"/>
        </w:rPr>
        <w:t>września 2019</w:t>
      </w:r>
      <w:r w:rsidR="00200301" w:rsidRPr="00200301">
        <w:rPr>
          <w:rFonts w:asciiTheme="minorHAnsi" w:hAnsiTheme="minorHAnsi" w:cs="Arial"/>
        </w:rPr>
        <w:t xml:space="preserve"> r. Prawo zamówień publicznych </w:t>
      </w:r>
      <w:r w:rsidR="00200301">
        <w:rPr>
          <w:rFonts w:asciiTheme="minorHAnsi" w:hAnsiTheme="minorHAnsi" w:cs="Arial"/>
        </w:rPr>
        <w:br/>
      </w:r>
      <w:bookmarkStart w:id="0" w:name="_GoBack"/>
      <w:bookmarkEnd w:id="0"/>
      <w:r w:rsidR="00200301" w:rsidRPr="00200301">
        <w:rPr>
          <w:rFonts w:asciiTheme="minorHAnsi" w:hAnsiTheme="minorHAnsi" w:cstheme="minorHAnsi"/>
        </w:rPr>
        <w:t>(t.j. Dz. U. z 2024 r. poz. 1320</w:t>
      </w:r>
      <w:r w:rsidRPr="00200301">
        <w:rPr>
          <w:rFonts w:asciiTheme="minorHAnsi" w:hAnsiTheme="minorHAnsi" w:cs="Arial"/>
        </w:rPr>
        <w:t>.)</w:t>
      </w:r>
    </w:p>
    <w:p w:rsidR="00C23278" w:rsidRDefault="00C23278" w:rsidP="00C23278">
      <w:pPr>
        <w:spacing w:line="240" w:lineRule="auto"/>
        <w:jc w:val="center"/>
        <w:rPr>
          <w:rFonts w:asciiTheme="minorHAnsi" w:hAnsiTheme="minorHAnsi" w:cs="Arial"/>
        </w:rPr>
      </w:pPr>
    </w:p>
    <w:p w:rsidR="00C23278" w:rsidRDefault="00C23278" w:rsidP="00C23278">
      <w:pPr>
        <w:spacing w:line="240" w:lineRule="auto"/>
        <w:rPr>
          <w:rFonts w:asciiTheme="minorHAnsi" w:hAnsiTheme="minorHAnsi" w:cs="Arial"/>
        </w:rPr>
      </w:pPr>
    </w:p>
    <w:p w:rsidR="00C23278" w:rsidRDefault="00C23278" w:rsidP="00C23278">
      <w:pPr>
        <w:spacing w:line="240" w:lineRule="auto"/>
        <w:rPr>
          <w:rFonts w:asciiTheme="minorHAnsi" w:hAnsiTheme="minorHAnsi" w:cs="Arial"/>
        </w:rPr>
      </w:pPr>
    </w:p>
    <w:p w:rsidR="00C23278" w:rsidRDefault="00C23278" w:rsidP="00C23278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dotyczące spełniania warunków udziału w postępowaniu pn.: </w:t>
      </w:r>
    </w:p>
    <w:p w:rsidR="00C23278" w:rsidRDefault="00C23278" w:rsidP="00C23278">
      <w:pPr>
        <w:spacing w:line="240" w:lineRule="auto"/>
        <w:rPr>
          <w:rFonts w:asciiTheme="minorHAnsi" w:hAnsiTheme="minorHAnsi" w:cs="Arial"/>
        </w:rPr>
      </w:pPr>
    </w:p>
    <w:p w:rsidR="00C23278" w:rsidRDefault="00C23278" w:rsidP="00C23278">
      <w:pPr>
        <w:spacing w:line="240" w:lineRule="auto"/>
        <w:rPr>
          <w:rFonts w:asciiTheme="minorHAnsi" w:hAnsiTheme="minorHAnsi" w:cs="Arial"/>
        </w:rPr>
      </w:pPr>
      <w:r w:rsidRPr="004B4159">
        <w:rPr>
          <w:rFonts w:asciiTheme="minorHAnsi" w:hAnsiTheme="minorHAnsi"/>
          <w:lang w:eastAsia="pl-PL"/>
        </w:rPr>
        <w:t>„</w:t>
      </w:r>
      <w:r w:rsidRPr="004B4159">
        <w:rPr>
          <w:rFonts w:asciiTheme="minorHAnsi" w:eastAsiaTheme="minorHAnsi" w:hAnsiTheme="minorHAnsi"/>
        </w:rPr>
        <w:t>Dostawa artykułów żywnościowych do stołówki szkolnej w Szkole Podstawowej w Jarosławcu”</w:t>
      </w:r>
    </w:p>
    <w:p w:rsidR="00C23278" w:rsidRPr="00C64534" w:rsidRDefault="00C23278" w:rsidP="00C23278">
      <w:pPr>
        <w:spacing w:line="240" w:lineRule="auto"/>
        <w:rPr>
          <w:rFonts w:asciiTheme="minorHAnsi" w:hAnsiTheme="minorHAnsi"/>
          <w:b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5960"/>
        <w:gridCol w:w="3200"/>
      </w:tblGrid>
      <w:tr w:rsidR="00C23278" w:rsidTr="00070CC6">
        <w:tc>
          <w:tcPr>
            <w:tcW w:w="392" w:type="dxa"/>
          </w:tcPr>
          <w:p w:rsidR="00C23278" w:rsidRPr="00B0683A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B0683A">
              <w:rPr>
                <w:rFonts w:asciiTheme="minorHAnsi" w:hAnsiTheme="minorHAnsi"/>
                <w:color w:val="000000"/>
              </w:rPr>
              <w:t xml:space="preserve">l.p. </w:t>
            </w:r>
          </w:p>
        </w:tc>
        <w:tc>
          <w:tcPr>
            <w:tcW w:w="6126" w:type="dxa"/>
          </w:tcPr>
          <w:p w:rsidR="00C23278" w:rsidRPr="00B0683A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B0683A">
              <w:rPr>
                <w:rFonts w:asciiTheme="minorHAnsi" w:hAnsiTheme="minorHAnsi"/>
                <w:color w:val="000000"/>
              </w:rPr>
              <w:t>Nazwa wykonawcy</w:t>
            </w:r>
          </w:p>
        </w:tc>
        <w:tc>
          <w:tcPr>
            <w:tcW w:w="3260" w:type="dxa"/>
          </w:tcPr>
          <w:p w:rsidR="00C23278" w:rsidRPr="00B0683A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B0683A">
              <w:rPr>
                <w:rFonts w:asciiTheme="minorHAnsi" w:hAnsiTheme="minorHAnsi"/>
                <w:color w:val="000000"/>
              </w:rPr>
              <w:t xml:space="preserve">Zakres </w:t>
            </w:r>
            <w:r>
              <w:rPr>
                <w:rFonts w:asciiTheme="minorHAnsi" w:hAnsiTheme="minorHAnsi"/>
                <w:color w:val="000000"/>
              </w:rPr>
              <w:t>prac</w:t>
            </w:r>
            <w:r w:rsidRPr="00B0683A">
              <w:rPr>
                <w:rFonts w:asciiTheme="minorHAnsi" w:hAnsiTheme="minorHAnsi"/>
                <w:color w:val="000000"/>
              </w:rPr>
              <w:t>, które będą realizowane przez poszczególnych wykonawców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C23278" w:rsidTr="00070CC6">
        <w:tc>
          <w:tcPr>
            <w:tcW w:w="392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26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23278" w:rsidTr="00070CC6">
        <w:tc>
          <w:tcPr>
            <w:tcW w:w="392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26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23278" w:rsidTr="00070CC6">
        <w:tc>
          <w:tcPr>
            <w:tcW w:w="392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26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23278" w:rsidTr="00070CC6">
        <w:tc>
          <w:tcPr>
            <w:tcW w:w="392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….</w:t>
            </w:r>
          </w:p>
        </w:tc>
        <w:tc>
          <w:tcPr>
            <w:tcW w:w="6126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23278" w:rsidRDefault="00C23278" w:rsidP="00070CC6">
            <w:pPr>
              <w:spacing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C23278" w:rsidRPr="00614C69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 w:rsidRPr="00614C69">
        <w:rPr>
          <w:rFonts w:asciiTheme="minorHAnsi" w:hAnsiTheme="minorHAnsi"/>
          <w:color w:val="000000"/>
          <w:sz w:val="16"/>
          <w:szCs w:val="16"/>
        </w:rPr>
        <w:t>………………………</w:t>
      </w:r>
      <w:r>
        <w:rPr>
          <w:rFonts w:asciiTheme="minorHAnsi" w:hAnsiTheme="minorHAnsi"/>
          <w:color w:val="000000"/>
          <w:sz w:val="16"/>
          <w:szCs w:val="16"/>
        </w:rPr>
        <w:t xml:space="preserve">, dnia ………………… r. </w:t>
      </w:r>
    </w:p>
    <w:p w:rsidR="00C23278" w:rsidRPr="00614C69" w:rsidRDefault="00C23278" w:rsidP="00C23278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(miejscowość)</w:t>
      </w:r>
    </w:p>
    <w:p w:rsidR="00C23278" w:rsidRDefault="00C23278" w:rsidP="00C23278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  <w:t>……………………………………</w:t>
      </w:r>
    </w:p>
    <w:p w:rsidR="00C23278" w:rsidRDefault="00C23278" w:rsidP="00C23278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  <w:t xml:space="preserve">  </w:t>
      </w:r>
      <w:r w:rsidRPr="00842616">
        <w:rPr>
          <w:rFonts w:asciiTheme="minorHAnsi" w:hAnsiTheme="minorHAnsi"/>
          <w:color w:val="000000"/>
          <w:sz w:val="16"/>
          <w:szCs w:val="16"/>
        </w:rPr>
        <w:t>(podpis elektroniczny)</w:t>
      </w:r>
    </w:p>
    <w:p w:rsidR="00C23278" w:rsidRDefault="00C23278" w:rsidP="00C23278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C23278" w:rsidRDefault="00C23278" w:rsidP="00C23278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C23278" w:rsidRDefault="00C23278" w:rsidP="00C23278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C23278" w:rsidRDefault="00C23278" w:rsidP="00C23278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C23278" w:rsidRDefault="00C23278" w:rsidP="00C23278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</w:p>
    <w:p w:rsidR="00C23278" w:rsidRDefault="00C23278" w:rsidP="00C23278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C23278" w:rsidRDefault="00C23278" w:rsidP="00C23278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C23278" w:rsidRDefault="00C23278" w:rsidP="00C23278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C23278" w:rsidRDefault="00C23278" w:rsidP="00C23278">
      <w:pPr>
        <w:pStyle w:val="Tekstpodstawowywcity2"/>
        <w:ind w:left="0"/>
        <w:rPr>
          <w:rFonts w:asciiTheme="minorHAnsi" w:hAnsiTheme="minorHAnsi"/>
          <w:bCs/>
          <w:i/>
          <w:sz w:val="20"/>
          <w:szCs w:val="20"/>
        </w:rPr>
      </w:pPr>
      <w:r w:rsidRPr="00210542">
        <w:rPr>
          <w:rFonts w:asciiTheme="minorHAnsi" w:hAnsiTheme="minorHAnsi"/>
          <w:bCs/>
          <w:i/>
          <w:sz w:val="20"/>
          <w:szCs w:val="20"/>
        </w:rPr>
        <w:t xml:space="preserve">*składają wyłącznie Wykonawcy WSPÓLNIE UBIEGAJACY SIĘ O UDZIELENIE ZAMÓWIENIA </w:t>
      </w:r>
    </w:p>
    <w:p w:rsidR="00F8148F" w:rsidRDefault="00F8148F"/>
    <w:sectPr w:rsidR="00F8148F" w:rsidSect="00F9250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B1" w:rsidRDefault="00172BB1">
      <w:pPr>
        <w:spacing w:line="240" w:lineRule="auto"/>
      </w:pPr>
      <w:r>
        <w:separator/>
      </w:r>
    </w:p>
  </w:endnote>
  <w:endnote w:type="continuationSeparator" w:id="0">
    <w:p w:rsidR="00172BB1" w:rsidRDefault="00172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6"/>
        <w:szCs w:val="16"/>
      </w:rPr>
      <w:id w:val="-159359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17448" w:rsidRPr="007B470F" w:rsidRDefault="00C23278" w:rsidP="007B470F">
        <w:pPr>
          <w:pStyle w:val="Stopka"/>
          <w:jc w:val="center"/>
          <w:rPr>
            <w:rFonts w:asciiTheme="minorHAnsi" w:eastAsiaTheme="minorHAnsi" w:hAnsiTheme="minorHAnsi" w:cs="Arial"/>
            <w:sz w:val="16"/>
            <w:szCs w:val="16"/>
          </w:rPr>
        </w:pPr>
        <w:r>
          <w:rPr>
            <w:rFonts w:asciiTheme="minorHAnsi" w:eastAsiaTheme="minorHAnsi" w:hAnsiTheme="minorHAnsi"/>
            <w:sz w:val="16"/>
            <w:szCs w:val="16"/>
          </w:rPr>
          <w:t>Dostawa artykułów żywnościowych do stołówki szkolnej w Szkole Podstawowej w Jarosławcu</w:t>
        </w:r>
      </w:p>
      <w:p w:rsidR="00317448" w:rsidRDefault="00C23278" w:rsidP="00752AC9">
        <w:pPr>
          <w:pStyle w:val="Stopka"/>
          <w:tabs>
            <w:tab w:val="left" w:pos="1174"/>
            <w:tab w:val="right" w:pos="9638"/>
          </w:tabs>
          <w:jc w:val="lef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B470F">
          <w:rPr>
            <w:sz w:val="16"/>
            <w:szCs w:val="16"/>
          </w:rPr>
          <w:instrText>PAGE    \* MERGEFORMAT</w:instrText>
        </w:r>
        <w:r w:rsidRPr="007B47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72BB1" w:rsidRPr="00172BB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B47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317448" w:rsidRPr="00F8258E" w:rsidRDefault="00C23278" w:rsidP="003E478C">
    <w:pPr>
      <w:pStyle w:val="Stopka"/>
      <w:tabs>
        <w:tab w:val="left" w:pos="642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B1" w:rsidRDefault="00172BB1">
      <w:pPr>
        <w:spacing w:line="240" w:lineRule="auto"/>
      </w:pPr>
      <w:r>
        <w:separator/>
      </w:r>
    </w:p>
  </w:footnote>
  <w:footnote w:type="continuationSeparator" w:id="0">
    <w:p w:rsidR="00172BB1" w:rsidRDefault="00172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48" w:rsidRDefault="00593C24" w:rsidP="00561A3C">
    <w:pPr>
      <w:pStyle w:val="Nagwek"/>
      <w:tabs>
        <w:tab w:val="clear" w:pos="4536"/>
        <w:tab w:val="clear" w:pos="9072"/>
        <w:tab w:val="center" w:pos="4819"/>
      </w:tabs>
    </w:pPr>
    <w:r>
      <w:t>SP-JC.26.01.2024</w:t>
    </w:r>
    <w:r w:rsidR="00C2327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5"/>
    <w:rsid w:val="00172BB1"/>
    <w:rsid w:val="00200301"/>
    <w:rsid w:val="00593C24"/>
    <w:rsid w:val="00A97409"/>
    <w:rsid w:val="00C23278"/>
    <w:rsid w:val="00C30A4F"/>
    <w:rsid w:val="00C9436B"/>
    <w:rsid w:val="00DC1675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7F-2844-4494-8FA7-B93EC81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75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1675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C167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C16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75"/>
    <w:rPr>
      <w:rFonts w:ascii="Calibri" w:eastAsia="Times New Roman" w:hAnsi="Calibri" w:cs="Times New Roman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DC1675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ela-Siatka">
    <w:name w:val="Table Grid"/>
    <w:basedOn w:val="Standardowy"/>
    <w:uiPriority w:val="39"/>
    <w:rsid w:val="00DC167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DC1675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C232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32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2024-11-12T08:13:00Z</dcterms:created>
  <dcterms:modified xsi:type="dcterms:W3CDTF">2024-11-12T09:40:00Z</dcterms:modified>
</cp:coreProperties>
</file>